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Box of Joy — Collection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All Saints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9:10 AM St. Patrick’s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MD State Council Fall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Seton Shrine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Box of Joy — Collection 2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Box of Joy — Collection 2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Silver Rose Icon Program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MD State Council Memorial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3 PM Shrine of St. Anthony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Turkey Dinner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St. Peter’s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MD State Council Soccer Shoot-Out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11 AM St. Andrew Apostle School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Family/Knight of the Month selection due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IRS Form 990 / 990-EZ / 990-N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e-file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Memorial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10:30 AM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Breakfast with St. Nicholas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St. Peter’s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