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Second per-capita billing cycle levied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Mary, Mother of God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9 AM 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MD State Midterm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Columbus Gardens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Family/Knight of the Month selection due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National March for Life (Washington, D.C.)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Washington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Form #1728 — Annual Survey of Fraternal Activity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Officers Online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9:10 AM St. Patrick’s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